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190070"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190070"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22451416" w:rsidR="005F0ECA" w:rsidRPr="00375158" w:rsidRDefault="00AB4B41" w:rsidP="005F0ECA">
                            <w:pPr>
                              <w:tabs>
                                <w:tab w:val="left" w:pos="0"/>
                              </w:tabs>
                              <w:jc w:val="center"/>
                              <w:rPr>
                                <w:rFonts w:ascii="Arial" w:hAnsi="Arial" w:cs="Arial"/>
                                <w:color w:val="BFBFBF" w:themeColor="background1" w:themeShade="BF"/>
                                <w:sz w:val="22"/>
                                <w:szCs w:val="22"/>
                                <w:lang w:val="fr-FR"/>
                              </w:rPr>
                            </w:pPr>
                            <w:r w:rsidRPr="00AB4B41">
                              <w:rPr>
                                <w:rFonts w:ascii="Arial" w:hAnsi="Arial"/>
                                <w:color w:val="BFBFBF" w:themeColor="background1" w:themeShade="BF"/>
                                <w:sz w:val="22"/>
                                <w:szCs w:val="22"/>
                                <w:lang w:val="fr-FR"/>
                              </w:rPr>
                              <w:t>12</w:t>
                            </w:r>
                            <w:r w:rsidR="00832026" w:rsidRPr="00AB4B41">
                              <w:rPr>
                                <w:rFonts w:ascii="Arial" w:hAnsi="Arial"/>
                                <w:color w:val="BFBFBF" w:themeColor="background1" w:themeShade="BF"/>
                                <w:sz w:val="22"/>
                                <w:szCs w:val="22"/>
                                <w:lang w:val="fr-FR"/>
                              </w:rPr>
                              <w:t>/0</w:t>
                            </w:r>
                            <w:r w:rsidRPr="00AB4B41">
                              <w:rPr>
                                <w:rFonts w:ascii="Arial" w:hAnsi="Arial"/>
                                <w:color w:val="BFBFBF" w:themeColor="background1" w:themeShade="BF"/>
                                <w:sz w:val="22"/>
                                <w:szCs w:val="22"/>
                                <w:lang w:val="fr-FR"/>
                              </w:rPr>
                              <w:t>4</w:t>
                            </w:r>
                            <w:r w:rsidR="00832026" w:rsidRPr="00AB4B41">
                              <w:rPr>
                                <w:rFonts w:ascii="Arial" w:hAnsi="Arial"/>
                                <w:color w:val="BFBFBF" w:themeColor="background1" w:themeShade="BF"/>
                                <w:sz w:val="22"/>
                                <w:szCs w:val="22"/>
                                <w:lang w:val="fr-FR"/>
                              </w:rPr>
                              <w:t>/202</w:t>
                            </w:r>
                            <w:r w:rsidR="00807DC1" w:rsidRPr="00AB4B41">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22451416" w:rsidR="005F0ECA" w:rsidRPr="00375158" w:rsidRDefault="00AB4B41" w:rsidP="005F0ECA">
                      <w:pPr>
                        <w:tabs>
                          <w:tab w:val="left" w:pos="0"/>
                        </w:tabs>
                        <w:jc w:val="center"/>
                        <w:rPr>
                          <w:rFonts w:ascii="Arial" w:hAnsi="Arial" w:cs="Arial"/>
                          <w:color w:val="BFBFBF" w:themeColor="background1" w:themeShade="BF"/>
                          <w:sz w:val="22"/>
                          <w:szCs w:val="22"/>
                          <w:lang w:val="fr-FR"/>
                        </w:rPr>
                      </w:pPr>
                      <w:r w:rsidRPr="00AB4B41">
                        <w:rPr>
                          <w:rFonts w:ascii="Arial" w:hAnsi="Arial"/>
                          <w:color w:val="BFBFBF" w:themeColor="background1" w:themeShade="BF"/>
                          <w:sz w:val="22"/>
                          <w:szCs w:val="22"/>
                          <w:lang w:val="fr-FR"/>
                        </w:rPr>
                        <w:t>12</w:t>
                      </w:r>
                      <w:r w:rsidR="00832026" w:rsidRPr="00AB4B41">
                        <w:rPr>
                          <w:rFonts w:ascii="Arial" w:hAnsi="Arial"/>
                          <w:color w:val="BFBFBF" w:themeColor="background1" w:themeShade="BF"/>
                          <w:sz w:val="22"/>
                          <w:szCs w:val="22"/>
                          <w:lang w:val="fr-FR"/>
                        </w:rPr>
                        <w:t>/0</w:t>
                      </w:r>
                      <w:r w:rsidRPr="00AB4B41">
                        <w:rPr>
                          <w:rFonts w:ascii="Arial" w:hAnsi="Arial"/>
                          <w:color w:val="BFBFBF" w:themeColor="background1" w:themeShade="BF"/>
                          <w:sz w:val="22"/>
                          <w:szCs w:val="22"/>
                          <w:lang w:val="fr-FR"/>
                        </w:rPr>
                        <w:t>4</w:t>
                      </w:r>
                      <w:r w:rsidR="00832026" w:rsidRPr="00AB4B41">
                        <w:rPr>
                          <w:rFonts w:ascii="Arial" w:hAnsi="Arial"/>
                          <w:color w:val="BFBFBF" w:themeColor="background1" w:themeShade="BF"/>
                          <w:sz w:val="22"/>
                          <w:szCs w:val="22"/>
                          <w:lang w:val="fr-FR"/>
                        </w:rPr>
                        <w:t>/202</w:t>
                      </w:r>
                      <w:r w:rsidR="00807DC1" w:rsidRPr="00AB4B41">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2647478F" w14:textId="77777777" w:rsidR="00AB4B41" w:rsidRDefault="00AB4B41" w:rsidP="00B044D5">
      <w:pPr>
        <w:pStyle w:val="NormalWeb"/>
        <w:spacing w:before="0" w:beforeAutospacing="0" w:after="0" w:afterAutospacing="0"/>
        <w:rPr>
          <w:rFonts w:ascii="Arial" w:hAnsi="Arial" w:cs="Arial"/>
          <w:b/>
          <w:color w:val="000000"/>
          <w:sz w:val="28"/>
          <w:szCs w:val="28"/>
          <w:lang w:val="fr-FR"/>
        </w:rPr>
      </w:pPr>
    </w:p>
    <w:p w14:paraId="3D5828C5" w14:textId="4F20541A" w:rsidR="00F92891" w:rsidRPr="00500537" w:rsidRDefault="00B044D5" w:rsidP="00B044D5">
      <w:pPr>
        <w:pStyle w:val="NormalWeb"/>
        <w:spacing w:before="0" w:beforeAutospacing="0" w:after="0" w:afterAutospacing="0"/>
        <w:rPr>
          <w:rFonts w:ascii="Arial" w:hAnsi="Arial" w:cs="Arial"/>
          <w:b/>
          <w:color w:val="000000"/>
          <w:sz w:val="28"/>
          <w:szCs w:val="28"/>
          <w:lang w:val="fr-FR"/>
        </w:rPr>
      </w:pPr>
      <w:r w:rsidRPr="00B044D5">
        <w:rPr>
          <w:rFonts w:ascii="Arial" w:hAnsi="Arial" w:cs="Arial"/>
          <w:b/>
          <w:color w:val="000000"/>
          <w:sz w:val="28"/>
          <w:szCs w:val="28"/>
          <w:lang w:val="fr-FR"/>
        </w:rPr>
        <w:t xml:space="preserve">Nidec Leroy-Somer, </w:t>
      </w:r>
      <w:bookmarkStart w:id="0" w:name="_Hlk100671002"/>
      <w:r w:rsidRPr="00B044D5">
        <w:rPr>
          <w:rFonts w:ascii="Arial" w:hAnsi="Arial" w:cs="Arial"/>
          <w:b/>
          <w:color w:val="000000"/>
          <w:sz w:val="28"/>
          <w:szCs w:val="28"/>
          <w:lang w:val="fr-FR"/>
        </w:rPr>
        <w:t xml:space="preserve">un partenaire de choix pour la réfrigération </w:t>
      </w:r>
      <w:r>
        <w:rPr>
          <w:rFonts w:ascii="Arial" w:hAnsi="Arial" w:cs="Arial"/>
          <w:b/>
          <w:color w:val="000000"/>
          <w:sz w:val="28"/>
          <w:szCs w:val="28"/>
          <w:lang w:val="fr-FR"/>
        </w:rPr>
        <w:t>i</w:t>
      </w:r>
      <w:r w:rsidRPr="00B044D5">
        <w:rPr>
          <w:rFonts w:ascii="Arial" w:hAnsi="Arial" w:cs="Arial"/>
          <w:b/>
          <w:color w:val="000000"/>
          <w:sz w:val="28"/>
          <w:szCs w:val="28"/>
          <w:lang w:val="fr-FR"/>
        </w:rPr>
        <w:t xml:space="preserve">ndustrielle et </w:t>
      </w:r>
      <w:r>
        <w:rPr>
          <w:rFonts w:ascii="Arial" w:hAnsi="Arial" w:cs="Arial"/>
          <w:b/>
          <w:color w:val="000000"/>
          <w:sz w:val="28"/>
          <w:szCs w:val="28"/>
          <w:lang w:val="fr-FR"/>
        </w:rPr>
        <w:t>c</w:t>
      </w:r>
      <w:r w:rsidRPr="00B044D5">
        <w:rPr>
          <w:rFonts w:ascii="Arial" w:hAnsi="Arial" w:cs="Arial"/>
          <w:b/>
          <w:color w:val="000000"/>
          <w:sz w:val="28"/>
          <w:szCs w:val="28"/>
          <w:lang w:val="fr-FR"/>
        </w:rPr>
        <w:t>ommerciale</w:t>
      </w:r>
    </w:p>
    <w:bookmarkEnd w:id="0"/>
    <w:p w14:paraId="7A20ECB9" w14:textId="77777777" w:rsidR="00F92891" w:rsidRPr="00C9421A" w:rsidRDefault="00F92891" w:rsidP="00F92891">
      <w:pPr>
        <w:spacing w:line="320" w:lineRule="exact"/>
        <w:jc w:val="both"/>
        <w:rPr>
          <w:rFonts w:ascii="Arial" w:hAnsi="Arial" w:cs="Arial"/>
          <w:b/>
          <w:color w:val="000000"/>
          <w:sz w:val="28"/>
          <w:szCs w:val="28"/>
          <w:lang w:val="fr-FR"/>
        </w:rPr>
      </w:pPr>
    </w:p>
    <w:p w14:paraId="04485FAD"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fr-FR"/>
        </w:rPr>
      </w:pPr>
      <w:bookmarkStart w:id="1" w:name="_Hlk94794329"/>
      <w:r w:rsidRPr="00B044D5">
        <w:rPr>
          <w:rFonts w:ascii="Arial" w:hAnsi="Arial" w:cs="Arial"/>
          <w:b/>
          <w:sz w:val="22"/>
          <w:szCs w:val="22"/>
          <w:shd w:val="clear" w:color="auto" w:fill="FFFFFF"/>
          <w:lang w:val="fr-FR"/>
        </w:rPr>
        <w:t xml:space="preserve">La réfrigération industrielle est un élément clé dans </w:t>
      </w:r>
      <w:bookmarkStart w:id="2" w:name="_Hlk100671067"/>
      <w:r w:rsidRPr="00B044D5">
        <w:rPr>
          <w:rFonts w:ascii="Arial" w:hAnsi="Arial" w:cs="Arial"/>
          <w:b/>
          <w:sz w:val="22"/>
          <w:szCs w:val="22"/>
          <w:shd w:val="clear" w:color="auto" w:fill="FFFFFF"/>
          <w:lang w:val="fr-FR"/>
        </w:rPr>
        <w:t>de nombreux secteurs tels que l’agro-alimentaire, la chimie, la pharmacie et la grande distribution</w:t>
      </w:r>
      <w:bookmarkEnd w:id="2"/>
      <w:r w:rsidRPr="00B044D5">
        <w:rPr>
          <w:rFonts w:ascii="Arial" w:hAnsi="Arial" w:cs="Arial"/>
          <w:b/>
          <w:sz w:val="22"/>
          <w:szCs w:val="22"/>
          <w:shd w:val="clear" w:color="auto" w:fill="FFFFFF"/>
          <w:lang w:val="fr-FR"/>
        </w:rPr>
        <w:t xml:space="preserve">. </w:t>
      </w:r>
      <w:bookmarkStart w:id="3" w:name="_Hlk100671028"/>
      <w:r w:rsidRPr="00B044D5">
        <w:rPr>
          <w:rFonts w:ascii="Arial" w:hAnsi="Arial" w:cs="Arial"/>
          <w:b/>
          <w:sz w:val="22"/>
          <w:szCs w:val="22"/>
          <w:shd w:val="clear" w:color="auto" w:fill="FFFFFF"/>
          <w:lang w:val="fr-FR"/>
        </w:rPr>
        <w:t>Nidec Leroy-Somer propose des systèmes d’entraînement et services associés respectueux de l’environnement et capables de réduire la consommation d’énergie de manière significative, issus d’une expertise technologique et d’une longue expérience acquise auprès des professionnels du froid.</w:t>
      </w:r>
      <w:bookmarkEnd w:id="1"/>
    </w:p>
    <w:bookmarkEnd w:id="3"/>
    <w:p w14:paraId="5F417F8C"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fr-FR"/>
        </w:rPr>
      </w:pPr>
    </w:p>
    <w:p w14:paraId="507A6884" w14:textId="678B1F6D" w:rsidR="00B044D5" w:rsidRPr="00B044D5" w:rsidRDefault="00B044D5" w:rsidP="00B044D5">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fr-FR"/>
        </w:rPr>
      </w:pPr>
      <w:r w:rsidRPr="00B044D5">
        <w:rPr>
          <w:rFonts w:ascii="Arial" w:hAnsi="Arial" w:cs="Arial"/>
          <w:color w:val="000000"/>
          <w:sz w:val="22"/>
          <w:szCs w:val="21"/>
          <w:shd w:val="clear" w:color="auto" w:fill="FFFFFF"/>
          <w:lang w:val="fr-FR"/>
        </w:rPr>
        <w:t xml:space="preserve">Les sociétés qui utilisent des équipements de réfrigération industrielle partout dans le monde ont des exigences différentes, selon leurs produits, environnement, process spécifiques et niveau d'expertise interne. Mais la majorité partagent le même besoin d'avoir une production de haute qualité et utilisent donc des procédés de régulation de la température rigoureusement contrôlés alors qu'elles subissent de fortes pressions pour réduire leurs coûts d'exploitation. </w:t>
      </w:r>
    </w:p>
    <w:p w14:paraId="7325F58E"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color w:val="000000"/>
          <w:sz w:val="22"/>
          <w:szCs w:val="21"/>
          <w:shd w:val="clear" w:color="auto" w:fill="FFFFFF"/>
          <w:lang w:val="fr-FR"/>
        </w:rPr>
      </w:pPr>
    </w:p>
    <w:p w14:paraId="631C7EFB"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color w:val="000000"/>
          <w:sz w:val="22"/>
          <w:szCs w:val="21"/>
          <w:shd w:val="clear" w:color="auto" w:fill="FFFFFF"/>
          <w:lang w:val="fr-FR"/>
        </w:rPr>
      </w:pPr>
      <w:r w:rsidRPr="00B044D5">
        <w:rPr>
          <w:rFonts w:ascii="Arial" w:hAnsi="Arial" w:cs="Arial"/>
          <w:color w:val="000000"/>
          <w:sz w:val="22"/>
          <w:szCs w:val="21"/>
          <w:shd w:val="clear" w:color="auto" w:fill="FFFFFF"/>
          <w:lang w:val="fr-FR"/>
        </w:rPr>
        <w:t>Leader mondial dans la fabrication de moteurs électriques et de l’électronique associée, Nidec Leroy-Somer privilégie l'offre de solutions de réfrigération industrielle innovantes et à forte valeur ajoutée qui répondent aux exigences spécifiques de ses clients et assurent le maintien de la qualité des produits pendant les phases de stockage, transport et distribution</w:t>
      </w:r>
      <w:r>
        <w:rPr>
          <w:rFonts w:ascii="Arial" w:hAnsi="Arial" w:cs="Arial"/>
          <w:color w:val="000000"/>
          <w:sz w:val="22"/>
          <w:szCs w:val="21"/>
          <w:shd w:val="clear" w:color="auto" w:fill="FFFFFF"/>
          <w:lang w:val="fr-FR"/>
        </w:rPr>
        <w:t>.</w:t>
      </w:r>
    </w:p>
    <w:p w14:paraId="652450B5"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fr-FR"/>
        </w:rPr>
      </w:pPr>
      <w:r>
        <w:rPr>
          <w:rFonts w:ascii="Arial" w:hAnsi="Arial" w:cs="Arial"/>
          <w:color w:val="000000"/>
          <w:sz w:val="22"/>
          <w:szCs w:val="21"/>
          <w:shd w:val="clear" w:color="auto" w:fill="FFFFFF"/>
          <w:lang w:val="fr-FR"/>
        </w:rPr>
        <w:br/>
      </w:r>
      <w:r w:rsidRPr="00B044D5">
        <w:rPr>
          <w:rFonts w:ascii="Arial" w:hAnsi="Arial" w:cs="Arial"/>
          <w:b/>
          <w:sz w:val="22"/>
          <w:szCs w:val="22"/>
          <w:shd w:val="clear" w:color="auto" w:fill="FFFFFF"/>
          <w:lang w:val="fr-FR"/>
        </w:rPr>
        <w:t>Une expertise marché</w:t>
      </w:r>
    </w:p>
    <w:p w14:paraId="52B5C0EC"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fr-FR"/>
        </w:rPr>
      </w:pPr>
    </w:p>
    <w:p w14:paraId="5A83D1A2" w14:textId="0DB9BE54" w:rsidR="00AB4B41" w:rsidRDefault="00B044D5" w:rsidP="00B044D5">
      <w:pPr>
        <w:pStyle w:val="NormalWeb"/>
        <w:shd w:val="clear" w:color="auto" w:fill="FFFFFF"/>
        <w:spacing w:before="0" w:beforeAutospacing="0" w:after="0" w:afterAutospacing="0" w:line="320" w:lineRule="exact"/>
        <w:jc w:val="both"/>
        <w:rPr>
          <w:rFonts w:ascii="Arial" w:hAnsi="Arial" w:cs="Arial"/>
          <w:color w:val="000000"/>
          <w:sz w:val="22"/>
          <w:szCs w:val="21"/>
          <w:shd w:val="clear" w:color="auto" w:fill="FFFFFF"/>
          <w:lang w:val="fr-FR"/>
        </w:rPr>
      </w:pPr>
      <w:r w:rsidRPr="00B044D5">
        <w:rPr>
          <w:rFonts w:ascii="Arial" w:hAnsi="Arial" w:cs="Arial"/>
          <w:color w:val="000000"/>
          <w:sz w:val="22"/>
          <w:szCs w:val="21"/>
          <w:shd w:val="clear" w:color="auto" w:fill="FFFFFF"/>
          <w:lang w:val="fr-FR"/>
        </w:rPr>
        <w:t>Plus de 40 ans d’expertise en réfrigération industrielle et commerciale acquise en collaborant avec les fabricants d’équipements (compresseurs, condenseurs, évaporateurs), les utilisateurs finaux et les installateurs de systèmes, confère à Nidec Leroy-Somer une maîtrise des technologies de moteurs et variateurs pour répondre aux exigences des professionnels du froid en termes de fiabilité, robustesse, efficacité énergétique, amélioration du COP*, augmentation des performances saisonnières (SEER**), compacité et facilité d’utilisation, dans le cadre de la gestion de projets neufs ou de modernisation.</w:t>
      </w:r>
    </w:p>
    <w:p w14:paraId="29C7517E" w14:textId="77777777" w:rsidR="00AB4B41" w:rsidRDefault="00AB4B41" w:rsidP="00B044D5">
      <w:pPr>
        <w:pStyle w:val="NormalWeb"/>
        <w:shd w:val="clear" w:color="auto" w:fill="FFFFFF"/>
        <w:spacing w:before="0" w:beforeAutospacing="0" w:after="0" w:afterAutospacing="0" w:line="320" w:lineRule="exact"/>
        <w:jc w:val="both"/>
        <w:rPr>
          <w:rFonts w:ascii="Arial" w:hAnsi="Arial" w:cs="Arial"/>
          <w:color w:val="000000"/>
          <w:sz w:val="22"/>
          <w:szCs w:val="21"/>
          <w:shd w:val="clear" w:color="auto" w:fill="FFFFFF"/>
          <w:lang w:val="fr-FR"/>
        </w:rPr>
      </w:pPr>
    </w:p>
    <w:p w14:paraId="74F221EE"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color w:val="000000"/>
          <w:sz w:val="22"/>
          <w:szCs w:val="21"/>
          <w:shd w:val="clear" w:color="auto" w:fill="FFFFFF"/>
          <w:lang w:val="fr-FR"/>
        </w:rPr>
      </w:pPr>
    </w:p>
    <w:p w14:paraId="0A54235B" w14:textId="1790F1D3" w:rsidR="00B044D5" w:rsidRDefault="00B044D5" w:rsidP="00B044D5">
      <w:pPr>
        <w:pStyle w:val="NormalWeb"/>
        <w:shd w:val="clear" w:color="auto" w:fill="FFFFFF"/>
        <w:spacing w:before="0" w:beforeAutospacing="0" w:after="0" w:afterAutospacing="0" w:line="320" w:lineRule="exact"/>
        <w:jc w:val="both"/>
        <w:rPr>
          <w:rFonts w:ascii="Arial" w:hAnsi="Arial" w:cs="Arial"/>
          <w:b/>
          <w:bCs/>
          <w:color w:val="000000"/>
          <w:sz w:val="22"/>
          <w:szCs w:val="21"/>
          <w:shd w:val="clear" w:color="auto" w:fill="FFFFFF"/>
          <w:lang w:val="fr-FR"/>
        </w:rPr>
      </w:pPr>
      <w:bookmarkStart w:id="4" w:name="_Hlk100670615"/>
      <w:r w:rsidRPr="00B044D5">
        <w:rPr>
          <w:rFonts w:ascii="Arial" w:hAnsi="Arial" w:cs="Arial"/>
          <w:b/>
          <w:bCs/>
          <w:color w:val="000000"/>
          <w:sz w:val="22"/>
          <w:szCs w:val="21"/>
          <w:shd w:val="clear" w:color="auto" w:fill="FFFFFF"/>
          <w:lang w:val="fr-FR"/>
        </w:rPr>
        <w:lastRenderedPageBreak/>
        <w:t>Une gamme complète pour les applications de réfrigération</w:t>
      </w:r>
    </w:p>
    <w:p w14:paraId="2E99D9F6" w14:textId="77777777" w:rsidR="00AB4B41" w:rsidRDefault="00AB4B41" w:rsidP="00B044D5">
      <w:pPr>
        <w:pStyle w:val="NormalWeb"/>
        <w:shd w:val="clear" w:color="auto" w:fill="FFFFFF"/>
        <w:spacing w:before="0" w:beforeAutospacing="0" w:after="0" w:afterAutospacing="0" w:line="320" w:lineRule="exact"/>
        <w:jc w:val="both"/>
        <w:rPr>
          <w:rFonts w:ascii="Arial" w:hAnsi="Arial" w:cs="Arial"/>
          <w:b/>
          <w:bCs/>
          <w:color w:val="000000"/>
          <w:sz w:val="22"/>
          <w:szCs w:val="21"/>
          <w:shd w:val="clear" w:color="auto" w:fill="FFFFFF"/>
          <w:lang w:val="fr-FR"/>
        </w:rPr>
      </w:pPr>
    </w:p>
    <w:p w14:paraId="3B9C0C93" w14:textId="77777777" w:rsidR="00B044D5" w:rsidRPr="00B044D5" w:rsidRDefault="00B044D5" w:rsidP="00B044D5">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r w:rsidRPr="00B044D5">
        <w:rPr>
          <w:rFonts w:ascii="Arial" w:eastAsiaTheme="minorHAnsi" w:hAnsi="Arial" w:cs="Arial"/>
          <w:sz w:val="22"/>
          <w:szCs w:val="22"/>
          <w:lang w:val="fr-FR"/>
        </w:rPr>
        <w:t xml:space="preserve">Nidec Leroy-Somer propose une large variété de solutions d’entraînement dédiées aux équipements de réfrigération qui se distinguent par un excellent niveau de performances et un rendement énergétique optimal. </w:t>
      </w:r>
    </w:p>
    <w:p w14:paraId="1886BC59" w14:textId="77777777" w:rsidR="00B044D5" w:rsidRPr="00B044D5" w:rsidRDefault="00B044D5" w:rsidP="00B044D5">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p>
    <w:p w14:paraId="788A9392" w14:textId="77777777" w:rsidR="00AB4B41" w:rsidRDefault="00B044D5" w:rsidP="00AB4B41">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r w:rsidRPr="00B044D5">
        <w:rPr>
          <w:rFonts w:ascii="Arial" w:eastAsiaTheme="minorHAnsi" w:hAnsi="Arial" w:cs="Arial"/>
          <w:sz w:val="22"/>
          <w:szCs w:val="22"/>
          <w:lang w:val="fr-FR"/>
        </w:rPr>
        <w:t>Qu’il s’agisse de moteurs asynchrones en aluminium et fonte pour usage général, de moteurs ouverts à haute vitesse 4500 tr/mn spécialement conçus pour les applications de compression, de moteurs pour groupes hermétiques ou de moteurs synchro-réluctants à aimants permanents à rendement IE5 jusqu’à 6000 tr/min, associés ou non aux gammes étendues de variateurs de vitesse et de démarreurs progressifs, toutes les solutions de Nidec Leroy-Somer à vitesse fixe ou variable sont conçues pour couvrir tous les besoins</w:t>
      </w:r>
      <w:r w:rsidR="00AB4B41">
        <w:rPr>
          <w:rFonts w:ascii="Arial" w:eastAsiaTheme="minorHAnsi" w:hAnsi="Arial" w:cs="Arial"/>
          <w:sz w:val="22"/>
          <w:szCs w:val="22"/>
          <w:lang w:val="fr-FR"/>
        </w:rPr>
        <w:t>.</w:t>
      </w:r>
    </w:p>
    <w:p w14:paraId="458A781D" w14:textId="77777777" w:rsidR="00AB4B41" w:rsidRDefault="00AB4B41" w:rsidP="00AB4B41">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p>
    <w:p w14:paraId="0561E51B" w14:textId="64CAB806" w:rsidR="00AB4B41" w:rsidRDefault="00AB4B41" w:rsidP="00AB4B41">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r>
        <w:rPr>
          <w:rFonts w:ascii="Arial" w:eastAsiaTheme="minorHAnsi" w:hAnsi="Arial" w:cs="Arial"/>
          <w:sz w:val="22"/>
          <w:szCs w:val="22"/>
          <w:lang w:val="fr-FR"/>
        </w:rPr>
        <w:t>P</w:t>
      </w:r>
      <w:r w:rsidRPr="00B044D5">
        <w:rPr>
          <w:rFonts w:ascii="Arial" w:eastAsiaTheme="minorHAnsi" w:hAnsi="Arial" w:cs="Arial"/>
          <w:sz w:val="22"/>
          <w:szCs w:val="22"/>
          <w:lang w:val="fr-FR"/>
        </w:rPr>
        <w:t>rivilégiant la compacité pour une intégration optimisée et la facilité d’utilisation dans n’importe quelle installation</w:t>
      </w:r>
      <w:r>
        <w:rPr>
          <w:rFonts w:ascii="Arial" w:eastAsiaTheme="minorHAnsi" w:hAnsi="Arial" w:cs="Arial"/>
          <w:sz w:val="22"/>
          <w:szCs w:val="22"/>
          <w:lang w:val="fr-FR"/>
        </w:rPr>
        <w:t>,</w:t>
      </w:r>
      <w:r w:rsidRPr="00B044D5">
        <w:rPr>
          <w:rFonts w:ascii="Arial" w:eastAsiaTheme="minorHAnsi" w:hAnsi="Arial" w:cs="Arial"/>
          <w:sz w:val="22"/>
          <w:szCs w:val="22"/>
          <w:lang w:val="fr-FR"/>
        </w:rPr>
        <w:t xml:space="preserve"> </w:t>
      </w:r>
      <w:r w:rsidR="00134718">
        <w:rPr>
          <w:rFonts w:ascii="Arial" w:eastAsiaTheme="minorHAnsi" w:hAnsi="Arial" w:cs="Arial"/>
          <w:sz w:val="22"/>
          <w:szCs w:val="22"/>
          <w:lang w:val="fr-FR"/>
        </w:rPr>
        <w:t xml:space="preserve">elles </w:t>
      </w:r>
      <w:r w:rsidRPr="00B044D5">
        <w:rPr>
          <w:rFonts w:ascii="Arial" w:eastAsiaTheme="minorHAnsi" w:hAnsi="Arial" w:cs="Arial"/>
          <w:sz w:val="22"/>
          <w:szCs w:val="22"/>
          <w:lang w:val="fr-FR"/>
        </w:rPr>
        <w:t>contribuent largement à la réduction du coût total de possession</w:t>
      </w:r>
      <w:r w:rsidR="00535CA8">
        <w:rPr>
          <w:rFonts w:ascii="Arial" w:eastAsiaTheme="minorHAnsi" w:hAnsi="Arial" w:cs="Arial"/>
          <w:sz w:val="22"/>
          <w:szCs w:val="22"/>
          <w:lang w:val="fr-FR"/>
        </w:rPr>
        <w:t xml:space="preserve"> d’une unité frigorifique.</w:t>
      </w:r>
    </w:p>
    <w:bookmarkEnd w:id="4"/>
    <w:p w14:paraId="7BAFCA4B" w14:textId="77777777" w:rsidR="00B044D5" w:rsidRDefault="00B044D5" w:rsidP="00B044D5">
      <w:pPr>
        <w:pStyle w:val="NormalWeb"/>
        <w:shd w:val="clear" w:color="auto" w:fill="FFFFFF"/>
        <w:spacing w:before="0" w:beforeAutospacing="0" w:after="0" w:afterAutospacing="0" w:line="320" w:lineRule="exact"/>
        <w:jc w:val="both"/>
        <w:rPr>
          <w:rFonts w:ascii="Arial" w:eastAsiaTheme="minorHAnsi" w:hAnsi="Arial" w:cs="Arial"/>
          <w:sz w:val="22"/>
          <w:szCs w:val="22"/>
          <w:lang w:val="fr-FR"/>
        </w:rPr>
      </w:pPr>
    </w:p>
    <w:p w14:paraId="0BF5932E" w14:textId="77777777" w:rsidR="00B044D5" w:rsidRDefault="00B044D5" w:rsidP="00B044D5">
      <w:pPr>
        <w:pStyle w:val="NormalWeb"/>
        <w:shd w:val="clear" w:color="auto" w:fill="FFFFFF"/>
        <w:spacing w:before="0" w:beforeAutospacing="0" w:after="0" w:afterAutospacing="0" w:line="320" w:lineRule="exact"/>
        <w:jc w:val="both"/>
        <w:rPr>
          <w:rFonts w:ascii="Arial" w:eastAsiaTheme="minorHAnsi" w:hAnsi="Arial" w:cs="Arial"/>
          <w:b/>
          <w:bCs/>
          <w:sz w:val="22"/>
          <w:szCs w:val="22"/>
          <w:lang w:val="fr-FR"/>
        </w:rPr>
      </w:pPr>
      <w:r w:rsidRPr="00B044D5">
        <w:rPr>
          <w:rFonts w:ascii="Arial" w:eastAsiaTheme="minorHAnsi" w:hAnsi="Arial" w:cs="Arial"/>
          <w:b/>
          <w:bCs/>
          <w:sz w:val="22"/>
          <w:szCs w:val="22"/>
          <w:lang w:val="fr-FR"/>
        </w:rPr>
        <w:t>Des services personnalisés pour les professionnels de réfrigération</w:t>
      </w:r>
    </w:p>
    <w:p w14:paraId="3B5860BC" w14:textId="77777777" w:rsidR="00B044D5" w:rsidRDefault="00B044D5" w:rsidP="00B044D5">
      <w:pPr>
        <w:pStyle w:val="NormalWeb"/>
        <w:shd w:val="clear" w:color="auto" w:fill="FFFFFF"/>
        <w:spacing w:before="0" w:beforeAutospacing="0" w:after="0" w:afterAutospacing="0" w:line="320" w:lineRule="exact"/>
        <w:jc w:val="both"/>
        <w:rPr>
          <w:rFonts w:ascii="Arial" w:eastAsiaTheme="minorHAnsi" w:hAnsi="Arial" w:cs="Arial"/>
          <w:b/>
          <w:bCs/>
          <w:sz w:val="22"/>
          <w:szCs w:val="22"/>
          <w:lang w:val="fr-FR"/>
        </w:rPr>
      </w:pPr>
    </w:p>
    <w:p w14:paraId="0B6F1687"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r w:rsidRPr="00B044D5">
        <w:rPr>
          <w:rFonts w:ascii="Arial" w:hAnsi="Arial" w:cs="Arial"/>
          <w:sz w:val="22"/>
          <w:szCs w:val="22"/>
          <w:lang w:val="fr-FR"/>
        </w:rPr>
        <w:t xml:space="preserve">Au-delà de son offre produits, Nidec Leroy-Somer met à disposition des fabricants de machines et intégrateurs de systèmes toute une gamme de services s’échelonnant du conseil à la mise au point d'équipements, en passant par la conception de systèmes ou à l'intégration des produits dans des applications existantes. </w:t>
      </w:r>
    </w:p>
    <w:p w14:paraId="4342E092"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p>
    <w:p w14:paraId="2C804482" w14:textId="24DA9B05"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r w:rsidRPr="00B044D5">
        <w:rPr>
          <w:rFonts w:ascii="Arial" w:hAnsi="Arial" w:cs="Arial"/>
          <w:sz w:val="22"/>
          <w:szCs w:val="22"/>
          <w:lang w:val="fr-FR"/>
        </w:rPr>
        <w:t>Hautement expérimentées, ses équipes techniques mettent leurs compétences en exergue pour améliorer les process, réduire la consommation d’énergie et optimiser le retour sur investissement à l’aide de solutions innovantes et économes en énergie.</w:t>
      </w:r>
    </w:p>
    <w:p w14:paraId="200831DA"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p>
    <w:p w14:paraId="2660F5C6"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r w:rsidRPr="00B044D5">
        <w:rPr>
          <w:rFonts w:ascii="Arial" w:hAnsi="Arial" w:cs="Arial"/>
          <w:sz w:val="22"/>
          <w:szCs w:val="22"/>
          <w:lang w:val="fr-FR"/>
        </w:rPr>
        <w:t>S’appuyant sur un réseau de partenaires qualifiés répartis sur l’ensemble du territoire français, Nidec Leroy-Somer bénéficie d’une véritable expertise en maintenance pour assurer des performances maximales, une efficacité et un fonctionnement sans problème pendant toute la durée de vie du système.</w:t>
      </w:r>
    </w:p>
    <w:p w14:paraId="4B0B88DC"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p>
    <w:p w14:paraId="61A1DDFA"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bCs/>
          <w:sz w:val="22"/>
          <w:szCs w:val="22"/>
          <w:lang w:val="fr-FR"/>
        </w:rPr>
      </w:pPr>
      <w:r w:rsidRPr="00B044D5">
        <w:rPr>
          <w:rFonts w:ascii="Arial" w:hAnsi="Arial" w:cs="Arial"/>
          <w:b/>
          <w:bCs/>
          <w:sz w:val="22"/>
          <w:szCs w:val="22"/>
          <w:lang w:val="fr-FR"/>
        </w:rPr>
        <w:t xml:space="preserve">Soutenir la décarbonation dans l’industrie de la réfrigération </w:t>
      </w:r>
    </w:p>
    <w:p w14:paraId="038EEBE7"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b/>
          <w:bCs/>
          <w:sz w:val="22"/>
          <w:szCs w:val="22"/>
          <w:lang w:val="fr-FR"/>
        </w:rPr>
      </w:pPr>
    </w:p>
    <w:p w14:paraId="09EE1768"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r w:rsidRPr="00B044D5">
        <w:rPr>
          <w:rFonts w:ascii="Arial" w:hAnsi="Arial" w:cs="Arial"/>
          <w:sz w:val="22"/>
          <w:szCs w:val="22"/>
          <w:lang w:val="fr-FR"/>
        </w:rPr>
        <w:t>Les solutions d’entraînement de Nidec Leroy-Somer peuvent être utilisées avec des systèmes de réfrigération basés sur des réfrigérants naturels, tels que l'ammoniaque et le CO2, qui n'ont aucun impact sur la couche d'ozone ou l’effet de serre. Cet avantage, combiné à un grand choix de produits à haut rendement énergétique, signifie que ces solutions sont particulièrement respectueuses de l'environnement.</w:t>
      </w:r>
    </w:p>
    <w:p w14:paraId="627D50E4" w14:textId="77777777" w:rsidR="00B044D5" w:rsidRDefault="00B044D5" w:rsidP="00B044D5">
      <w:pPr>
        <w:pStyle w:val="NormalWeb"/>
        <w:shd w:val="clear" w:color="auto" w:fill="FFFFFF"/>
        <w:spacing w:before="0" w:beforeAutospacing="0" w:after="0" w:afterAutospacing="0" w:line="320" w:lineRule="exact"/>
        <w:jc w:val="both"/>
        <w:rPr>
          <w:rFonts w:ascii="Arial" w:hAnsi="Arial" w:cs="Arial"/>
          <w:sz w:val="22"/>
          <w:szCs w:val="22"/>
          <w:lang w:val="fr-FR"/>
        </w:rPr>
      </w:pPr>
    </w:p>
    <w:p w14:paraId="517F89E9" w14:textId="48C1908F" w:rsidR="00B044D5" w:rsidRDefault="00B044D5" w:rsidP="00B044D5">
      <w:pPr>
        <w:pStyle w:val="NormalWeb"/>
        <w:shd w:val="clear" w:color="auto" w:fill="FFFFFF"/>
        <w:spacing w:before="0" w:beforeAutospacing="0" w:after="0" w:afterAutospacing="0" w:line="320" w:lineRule="exact"/>
        <w:jc w:val="both"/>
        <w:rPr>
          <w:rFonts w:ascii="Arial" w:hAnsi="Arial" w:cs="Arial"/>
          <w:i/>
          <w:iCs/>
          <w:sz w:val="22"/>
          <w:szCs w:val="22"/>
          <w:lang w:val="fr-FR"/>
        </w:rPr>
      </w:pPr>
      <w:r w:rsidRPr="00B044D5">
        <w:rPr>
          <w:rFonts w:ascii="Arial" w:hAnsi="Arial" w:cs="Arial"/>
          <w:i/>
          <w:iCs/>
          <w:sz w:val="22"/>
          <w:szCs w:val="22"/>
          <w:lang w:val="fr-FR"/>
        </w:rPr>
        <w:t>*COP</w:t>
      </w:r>
      <w:r w:rsidR="00CA755B">
        <w:rPr>
          <w:rFonts w:ascii="Arial" w:hAnsi="Arial" w:cs="Arial"/>
          <w:i/>
          <w:iCs/>
          <w:sz w:val="22"/>
          <w:szCs w:val="22"/>
          <w:lang w:val="fr-FR"/>
        </w:rPr>
        <w:t xml:space="preserve"> </w:t>
      </w:r>
      <w:bookmarkStart w:id="5" w:name="_GoBack"/>
      <w:bookmarkEnd w:id="5"/>
      <w:r w:rsidRPr="00B044D5">
        <w:rPr>
          <w:rFonts w:ascii="Arial" w:hAnsi="Arial" w:cs="Arial"/>
          <w:i/>
          <w:iCs/>
          <w:sz w:val="22"/>
          <w:szCs w:val="22"/>
          <w:lang w:val="fr-FR"/>
        </w:rPr>
        <w:t>: Coefficient Of Performance, indicateur de performance énergétique calculé par le ratio entre l’énergie produite et l’énergie utilisée</w:t>
      </w:r>
    </w:p>
    <w:p w14:paraId="75E07F9D" w14:textId="77777777" w:rsidR="00AB4B41" w:rsidRDefault="00AB4B41" w:rsidP="00B044D5">
      <w:pPr>
        <w:pStyle w:val="NormalWeb"/>
        <w:shd w:val="clear" w:color="auto" w:fill="FFFFFF"/>
        <w:spacing w:before="0" w:beforeAutospacing="0" w:after="0" w:afterAutospacing="0" w:line="320" w:lineRule="exact"/>
        <w:jc w:val="both"/>
        <w:rPr>
          <w:rFonts w:ascii="Arial" w:hAnsi="Arial" w:cs="Arial"/>
          <w:i/>
          <w:iCs/>
          <w:sz w:val="22"/>
          <w:szCs w:val="22"/>
          <w:lang w:val="fr-FR"/>
        </w:rPr>
      </w:pPr>
    </w:p>
    <w:p w14:paraId="45E01B03" w14:textId="41790BBF" w:rsidR="00AB4B41" w:rsidRPr="00AB4B41" w:rsidRDefault="00B044D5" w:rsidP="00AB4B41">
      <w:pPr>
        <w:pStyle w:val="NormalWeb"/>
        <w:shd w:val="clear" w:color="auto" w:fill="FFFFFF"/>
        <w:spacing w:before="0" w:beforeAutospacing="0" w:after="0" w:afterAutospacing="0" w:line="320" w:lineRule="exact"/>
        <w:jc w:val="both"/>
        <w:rPr>
          <w:rFonts w:ascii="Arial" w:hAnsi="Arial" w:cs="Arial"/>
          <w:i/>
          <w:iCs/>
          <w:sz w:val="22"/>
          <w:szCs w:val="22"/>
          <w:lang w:val="en-US"/>
        </w:rPr>
      </w:pPr>
      <w:r w:rsidRPr="00B044D5">
        <w:rPr>
          <w:rFonts w:ascii="Arial" w:hAnsi="Arial" w:cs="Arial"/>
          <w:i/>
          <w:iCs/>
          <w:sz w:val="22"/>
          <w:szCs w:val="22"/>
          <w:lang w:val="en-US"/>
        </w:rPr>
        <w:t>** SEER : Seasonal Energy Efficiency Ratio</w:t>
      </w:r>
    </w:p>
    <w:p w14:paraId="041299FA" w14:textId="77777777" w:rsidR="00F92891" w:rsidRPr="00B51584" w:rsidRDefault="00F92891" w:rsidP="00F92891">
      <w:pPr>
        <w:spacing w:line="320" w:lineRule="exact"/>
        <w:jc w:val="both"/>
        <w:rPr>
          <w:rFonts w:ascii="Arial" w:hAnsi="Arial" w:cs="Arial"/>
          <w:color w:val="000000"/>
          <w:sz w:val="22"/>
          <w:szCs w:val="21"/>
          <w:shd w:val="clear" w:color="auto" w:fill="FFFFFF"/>
          <w:lang w:val="fr-FR"/>
        </w:rPr>
      </w:pPr>
    </w:p>
    <w:p w14:paraId="58A9C3CA" w14:textId="77777777" w:rsidR="00F92891" w:rsidRPr="00F92891" w:rsidRDefault="00F92891" w:rsidP="00F92891">
      <w:pPr>
        <w:pStyle w:val="NormalWeb"/>
        <w:shd w:val="clear" w:color="auto" w:fill="FFFFFF"/>
        <w:spacing w:before="0" w:beforeAutospacing="0" w:after="0" w:afterAutospacing="0" w:line="340" w:lineRule="exact"/>
        <w:jc w:val="center"/>
        <w:rPr>
          <w:rFonts w:ascii="Arial" w:hAnsi="Arial" w:cs="Arial"/>
          <w:b/>
          <w:bCs/>
          <w:color w:val="000000"/>
          <w:sz w:val="22"/>
          <w:szCs w:val="21"/>
          <w:shd w:val="clear" w:color="auto" w:fill="FFFFFF"/>
          <w:lang w:val="fr-FR"/>
        </w:rPr>
      </w:pPr>
      <w:r w:rsidRPr="00F92891">
        <w:rPr>
          <w:rFonts w:ascii="Arial" w:hAnsi="Arial" w:cs="Arial"/>
          <w:b/>
          <w:bCs/>
          <w:color w:val="000000"/>
          <w:sz w:val="22"/>
          <w:szCs w:val="21"/>
          <w:shd w:val="clear" w:color="auto" w:fill="FFFFFF"/>
          <w:lang w:val="fr-FR"/>
        </w:rPr>
        <w:t>FIN</w:t>
      </w:r>
    </w:p>
    <w:p w14:paraId="59FD165F" w14:textId="77777777" w:rsidR="00F92891" w:rsidRDefault="00F92891"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538BACFC" w14:textId="26A318D9" w:rsidR="00F92891" w:rsidRPr="00B044D5" w:rsidRDefault="00F92891" w:rsidP="00F92891">
      <w:pPr>
        <w:pStyle w:val="NormalWeb"/>
        <w:shd w:val="clear" w:color="auto" w:fill="FFFFFF"/>
        <w:spacing w:before="0" w:beforeAutospacing="0" w:after="0" w:afterAutospacing="0" w:line="340" w:lineRule="exact"/>
        <w:jc w:val="both"/>
        <w:rPr>
          <w:rFonts w:ascii="Arial" w:hAnsi="Arial" w:cs="Arial"/>
          <w:b/>
          <w:bCs/>
          <w:color w:val="000000"/>
          <w:sz w:val="18"/>
          <w:szCs w:val="18"/>
          <w:shd w:val="clear" w:color="auto" w:fill="FFFFFF"/>
          <w:lang w:val="fr-FR"/>
        </w:rPr>
      </w:pPr>
      <w:r w:rsidRPr="00B044D5">
        <w:rPr>
          <w:rFonts w:ascii="Arial" w:hAnsi="Arial" w:cs="Arial"/>
          <w:b/>
          <w:bCs/>
          <w:color w:val="000000"/>
          <w:sz w:val="18"/>
          <w:szCs w:val="18"/>
          <w:shd w:val="clear" w:color="auto" w:fill="FFFFFF"/>
          <w:lang w:val="fr-FR"/>
        </w:rPr>
        <w:t>A propos de Nidec</w:t>
      </w:r>
    </w:p>
    <w:p w14:paraId="30782440" w14:textId="77777777" w:rsidR="00F92891" w:rsidRPr="00B044D5" w:rsidRDefault="00F92891" w:rsidP="00F92891">
      <w:pPr>
        <w:tabs>
          <w:tab w:val="left" w:pos="5745"/>
        </w:tabs>
        <w:jc w:val="both"/>
        <w:rPr>
          <w:rFonts w:ascii="Arial" w:hAnsi="Arial" w:cs="Arial"/>
          <w:b/>
          <w:bCs/>
          <w:color w:val="000000"/>
          <w:sz w:val="18"/>
          <w:szCs w:val="18"/>
          <w:shd w:val="clear" w:color="auto" w:fill="FFFFFF"/>
          <w:lang w:val="fr-FR"/>
        </w:rPr>
      </w:pPr>
      <w:r w:rsidRPr="00B044D5">
        <w:rPr>
          <w:rFonts w:ascii="Arial" w:hAnsi="Arial" w:cs="Arial"/>
          <w:b/>
          <w:bCs/>
          <w:color w:val="000000"/>
          <w:sz w:val="18"/>
          <w:szCs w:val="18"/>
          <w:shd w:val="clear" w:color="auto" w:fill="FFFFFF"/>
          <w:lang w:val="fr-FR"/>
        </w:rPr>
        <w:tab/>
      </w:r>
    </w:p>
    <w:p w14:paraId="0C1389E3" w14:textId="77777777" w:rsidR="00F92891" w:rsidRPr="00B044D5" w:rsidRDefault="00F92891" w:rsidP="00F92891">
      <w:pPr>
        <w:jc w:val="both"/>
        <w:rPr>
          <w:rFonts w:ascii="Arial" w:hAnsi="Arial" w:cs="Arial"/>
          <w:b/>
          <w:bCs/>
          <w:sz w:val="18"/>
          <w:szCs w:val="18"/>
          <w:lang w:val="fr-FR"/>
        </w:rPr>
      </w:pPr>
      <w:r w:rsidRPr="00B044D5">
        <w:rPr>
          <w:rFonts w:ascii="Arial" w:hAnsi="Arial" w:cs="Arial"/>
          <w:b/>
          <w:bCs/>
          <w:sz w:val="18"/>
          <w:szCs w:val="18"/>
          <w:lang w:val="fr-FR"/>
        </w:rPr>
        <w:t xml:space="preserve">Nidec a été fondé à Kyoto, au Japon, en 1973, par son Président et Directeur Général, </w:t>
      </w:r>
      <w:proofErr w:type="spellStart"/>
      <w:r w:rsidRPr="00B044D5">
        <w:rPr>
          <w:rFonts w:ascii="Arial" w:hAnsi="Arial" w:cs="Arial"/>
          <w:b/>
          <w:bCs/>
          <w:sz w:val="18"/>
          <w:szCs w:val="18"/>
          <w:lang w:val="fr-FR"/>
        </w:rPr>
        <w:t>Shigenobu</w:t>
      </w:r>
      <w:proofErr w:type="spellEnd"/>
      <w:r w:rsidRPr="00B044D5">
        <w:rPr>
          <w:rFonts w:ascii="Arial" w:hAnsi="Arial" w:cs="Arial"/>
          <w:b/>
          <w:bCs/>
          <w:sz w:val="18"/>
          <w:szCs w:val="18"/>
          <w:lang w:val="fr-FR"/>
        </w:rPr>
        <w:t xml:space="preserve"> </w:t>
      </w:r>
      <w:proofErr w:type="spellStart"/>
      <w:r w:rsidRPr="00B044D5">
        <w:rPr>
          <w:rFonts w:ascii="Arial" w:hAnsi="Arial" w:cs="Arial"/>
          <w:b/>
          <w:bCs/>
          <w:sz w:val="18"/>
          <w:szCs w:val="18"/>
          <w:lang w:val="fr-FR"/>
        </w:rPr>
        <w:t>Nagamori</w:t>
      </w:r>
      <w:proofErr w:type="spellEnd"/>
      <w:r w:rsidRPr="00B044D5">
        <w:rPr>
          <w:rFonts w:ascii="Arial" w:hAnsi="Arial" w:cs="Arial"/>
          <w:b/>
          <w:bCs/>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 d’affaires annuel d’environ 15,4 milliards de dollars. On trouve les moteurs, variateurs, générateurs et autres produits Nidec dans un large éventail d’applications diverses, notamment dans des ordinateurs, des smartphones, des appareils ménagers, des voitures, des usines, des robots et autres.</w:t>
      </w:r>
    </w:p>
    <w:p w14:paraId="649D8CC0" w14:textId="77777777" w:rsidR="00F92891" w:rsidRPr="00B044D5" w:rsidRDefault="00F92891" w:rsidP="00F92891">
      <w:pPr>
        <w:jc w:val="both"/>
        <w:rPr>
          <w:rFonts w:ascii="Arial" w:hAnsi="Arial" w:cs="Arial"/>
          <w:b/>
          <w:bCs/>
          <w:color w:val="000000"/>
          <w:sz w:val="18"/>
          <w:szCs w:val="18"/>
          <w:shd w:val="clear" w:color="auto" w:fill="FFFFFF"/>
          <w:lang w:val="fr-FR"/>
        </w:rPr>
      </w:pPr>
    </w:p>
    <w:p w14:paraId="0B2D7FF0" w14:textId="77777777" w:rsidR="00F92891" w:rsidRPr="00B044D5" w:rsidRDefault="00F92891" w:rsidP="00F92891">
      <w:pPr>
        <w:ind w:right="219"/>
        <w:jc w:val="both"/>
        <w:rPr>
          <w:rFonts w:ascii="Arial" w:hAnsi="Arial" w:cs="Arial"/>
          <w:b/>
          <w:bCs/>
          <w:color w:val="000000"/>
          <w:sz w:val="18"/>
          <w:szCs w:val="18"/>
          <w:shd w:val="clear" w:color="auto" w:fill="FFFFFF"/>
          <w:lang w:val="fr-FR"/>
        </w:rPr>
      </w:pPr>
    </w:p>
    <w:p w14:paraId="6B91DA06" w14:textId="77777777" w:rsidR="00F92891" w:rsidRPr="00B044D5" w:rsidRDefault="00F92891" w:rsidP="00F92891">
      <w:pPr>
        <w:ind w:right="219"/>
        <w:jc w:val="both"/>
        <w:rPr>
          <w:rFonts w:ascii="Arial" w:hAnsi="Arial" w:cs="Arial"/>
          <w:b/>
          <w:bCs/>
          <w:color w:val="000000"/>
          <w:sz w:val="18"/>
          <w:szCs w:val="18"/>
          <w:shd w:val="clear" w:color="auto" w:fill="FFFFFF"/>
          <w:lang w:val="fr-FR"/>
        </w:rPr>
      </w:pPr>
      <w:r w:rsidRPr="00B044D5">
        <w:rPr>
          <w:rFonts w:ascii="Arial" w:hAnsi="Arial" w:cs="Arial"/>
          <w:b/>
          <w:bCs/>
          <w:color w:val="000000"/>
          <w:sz w:val="18"/>
          <w:szCs w:val="18"/>
          <w:shd w:val="clear" w:color="auto" w:fill="FFFFFF"/>
          <w:lang w:val="fr-FR"/>
        </w:rPr>
        <w:t>A propos de Leroy-Somer</w:t>
      </w:r>
    </w:p>
    <w:p w14:paraId="55660F17" w14:textId="77777777" w:rsidR="00F92891" w:rsidRPr="00B044D5" w:rsidRDefault="00F92891" w:rsidP="00F92891">
      <w:pPr>
        <w:ind w:right="219"/>
        <w:jc w:val="both"/>
        <w:rPr>
          <w:rFonts w:ascii="Arial" w:hAnsi="Arial" w:cs="Arial"/>
          <w:b/>
          <w:bCs/>
          <w:color w:val="000000"/>
          <w:sz w:val="18"/>
          <w:szCs w:val="18"/>
          <w:shd w:val="clear" w:color="auto" w:fill="FFFFFF"/>
          <w:lang w:val="fr-FR"/>
        </w:rPr>
      </w:pPr>
    </w:p>
    <w:p w14:paraId="4260D4CC" w14:textId="77777777" w:rsidR="00F92891" w:rsidRPr="00B044D5" w:rsidRDefault="00F92891" w:rsidP="00F92891">
      <w:pPr>
        <w:jc w:val="both"/>
        <w:rPr>
          <w:rFonts w:ascii="Arial" w:hAnsi="Arial" w:cs="Arial"/>
          <w:b/>
          <w:bCs/>
          <w:sz w:val="18"/>
          <w:szCs w:val="18"/>
          <w:lang w:val="fr-FR"/>
        </w:rPr>
      </w:pPr>
      <w:r w:rsidRPr="00B044D5">
        <w:rPr>
          <w:rFonts w:ascii="Arial" w:hAnsi="Arial" w:cs="Arial"/>
          <w:b/>
          <w:bCs/>
          <w:sz w:val="18"/>
          <w:szCs w:val="18"/>
          <w:lang w:val="fr-FR"/>
        </w:rPr>
        <w:t>Leroy-Somer est un des leaders mondiaux en systèmes d'entraînement électromécaniques et électroniques et le leader mondial en alternateurs industriels. Créée en 1919, Leroy-Somer est une entreprise française qui emploie près de 6200 personnes à travers le monde.</w:t>
      </w:r>
    </w:p>
    <w:p w14:paraId="30BFE1D5" w14:textId="77777777" w:rsidR="00F92891" w:rsidRDefault="00F92891" w:rsidP="00F92891">
      <w:pPr>
        <w:jc w:val="both"/>
        <w:rPr>
          <w:rFonts w:ascii="Arial" w:hAnsi="Arial" w:cs="Arial"/>
          <w:sz w:val="18"/>
          <w:lang w:val="fr-FR"/>
        </w:rPr>
      </w:pPr>
    </w:p>
    <w:p w14:paraId="0410C869" w14:textId="77777777" w:rsidR="00F92891" w:rsidRDefault="00F92891" w:rsidP="00F92891">
      <w:pPr>
        <w:jc w:val="both"/>
        <w:rPr>
          <w:rFonts w:ascii="Arial" w:hAnsi="Arial" w:cs="Arial"/>
          <w:color w:val="000000"/>
          <w:sz w:val="22"/>
          <w:szCs w:val="21"/>
          <w:shd w:val="clear" w:color="auto" w:fill="FFFFFF"/>
          <w:lang w:val="fr-FR"/>
        </w:rPr>
      </w:pPr>
    </w:p>
    <w:p w14:paraId="564B7721" w14:textId="77777777" w:rsidR="007E50FE" w:rsidRPr="00F35A1B" w:rsidRDefault="007E50FE" w:rsidP="00F92891">
      <w:pPr>
        <w:spacing w:line="360" w:lineRule="auto"/>
        <w:jc w:val="both"/>
        <w:rPr>
          <w:rFonts w:ascii="Arial" w:hAnsi="Arial" w:cs="Arial"/>
          <w:sz w:val="22"/>
          <w:szCs w:val="22"/>
          <w:lang w:val="fr-FR"/>
        </w:rPr>
      </w:pPr>
    </w:p>
    <w:sectPr w:rsidR="007E50FE" w:rsidRPr="00F35A1B"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35D1A" w14:textId="77777777" w:rsidR="00A11BF6" w:rsidRDefault="00A11BF6">
      <w:r>
        <w:separator/>
      </w:r>
    </w:p>
  </w:endnote>
  <w:endnote w:type="continuationSeparator" w:id="0">
    <w:p w14:paraId="6D7BD10B" w14:textId="77777777" w:rsidR="00A11BF6" w:rsidRDefault="00A1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190070"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190070"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778C8D98"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778C8D98"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833A5" w14:textId="77777777" w:rsidR="00A11BF6" w:rsidRDefault="00A11BF6">
      <w:r>
        <w:separator/>
      </w:r>
    </w:p>
  </w:footnote>
  <w:footnote w:type="continuationSeparator" w:id="0">
    <w:p w14:paraId="77E44085" w14:textId="77777777" w:rsidR="00A11BF6" w:rsidRDefault="00A11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56B0B43"/>
    <w:multiLevelType w:val="hybridMultilevel"/>
    <w:tmpl w:val="1C58CA6C"/>
    <w:lvl w:ilvl="0" w:tplc="8DCE87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0" w15:restartNumberingAfterBreak="0">
    <w:nsid w:val="71853EC0"/>
    <w:multiLevelType w:val="multilevel"/>
    <w:tmpl w:val="2E028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3"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4"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4"/>
  </w:num>
  <w:num w:numId="6">
    <w:abstractNumId w:val="13"/>
  </w:num>
  <w:num w:numId="7">
    <w:abstractNumId w:val="16"/>
  </w:num>
  <w:num w:numId="8">
    <w:abstractNumId w:val="1"/>
  </w:num>
  <w:num w:numId="9">
    <w:abstractNumId w:val="0"/>
  </w:num>
  <w:num w:numId="10">
    <w:abstractNumId w:val="10"/>
  </w:num>
  <w:num w:numId="11">
    <w:abstractNumId w:val="9"/>
  </w:num>
  <w:num w:numId="12">
    <w:abstractNumId w:val="23"/>
  </w:num>
  <w:num w:numId="13">
    <w:abstractNumId w:val="6"/>
  </w:num>
  <w:num w:numId="14">
    <w:abstractNumId w:val="7"/>
  </w:num>
  <w:num w:numId="15">
    <w:abstractNumId w:val="5"/>
  </w:num>
  <w:num w:numId="16">
    <w:abstractNumId w:val="11"/>
  </w:num>
  <w:num w:numId="17">
    <w:abstractNumId w:val="14"/>
  </w:num>
  <w:num w:numId="18">
    <w:abstractNumId w:val="15"/>
  </w:num>
  <w:num w:numId="19">
    <w:abstractNumId w:val="22"/>
  </w:num>
  <w:num w:numId="20">
    <w:abstractNumId w:val="8"/>
  </w:num>
  <w:num w:numId="21">
    <w:abstractNumId w:val="19"/>
  </w:num>
  <w:num w:numId="22">
    <w:abstractNumId w:val="17"/>
  </w:num>
  <w:num w:numId="23">
    <w:abstractNumId w:val="21"/>
  </w:num>
  <w:num w:numId="24">
    <w:abstractNumId w:val="25"/>
  </w:num>
  <w:num w:numId="25">
    <w:abstractNumId w:val="2"/>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C44"/>
    <w:rsid w:val="00046E78"/>
    <w:rsid w:val="00057972"/>
    <w:rsid w:val="00057EBD"/>
    <w:rsid w:val="00060D2D"/>
    <w:rsid w:val="0006407C"/>
    <w:rsid w:val="00073182"/>
    <w:rsid w:val="00073789"/>
    <w:rsid w:val="00073F52"/>
    <w:rsid w:val="00075A27"/>
    <w:rsid w:val="00085C42"/>
    <w:rsid w:val="00086317"/>
    <w:rsid w:val="0009035E"/>
    <w:rsid w:val="000913B5"/>
    <w:rsid w:val="00097670"/>
    <w:rsid w:val="000976F5"/>
    <w:rsid w:val="000A1F23"/>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240CE"/>
    <w:rsid w:val="00124F16"/>
    <w:rsid w:val="00125C84"/>
    <w:rsid w:val="00134718"/>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A327F"/>
    <w:rsid w:val="001A4449"/>
    <w:rsid w:val="001A7718"/>
    <w:rsid w:val="001B4AF3"/>
    <w:rsid w:val="001B6FA8"/>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3461"/>
    <w:rsid w:val="002645A1"/>
    <w:rsid w:val="00266985"/>
    <w:rsid w:val="00272F8E"/>
    <w:rsid w:val="00273837"/>
    <w:rsid w:val="002750D0"/>
    <w:rsid w:val="002767F0"/>
    <w:rsid w:val="00276A85"/>
    <w:rsid w:val="00276D0C"/>
    <w:rsid w:val="00277762"/>
    <w:rsid w:val="00282F54"/>
    <w:rsid w:val="00291EAB"/>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82E"/>
    <w:rsid w:val="00312D85"/>
    <w:rsid w:val="00313E35"/>
    <w:rsid w:val="00314145"/>
    <w:rsid w:val="00327E04"/>
    <w:rsid w:val="00331011"/>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6E52"/>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35CA8"/>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262B"/>
    <w:rsid w:val="00582F67"/>
    <w:rsid w:val="005830DD"/>
    <w:rsid w:val="00583799"/>
    <w:rsid w:val="005841F3"/>
    <w:rsid w:val="00585C93"/>
    <w:rsid w:val="00586E33"/>
    <w:rsid w:val="00587712"/>
    <w:rsid w:val="005955B6"/>
    <w:rsid w:val="00597DE8"/>
    <w:rsid w:val="005A05C0"/>
    <w:rsid w:val="005A33EB"/>
    <w:rsid w:val="005A4017"/>
    <w:rsid w:val="005A5A6D"/>
    <w:rsid w:val="005A6E39"/>
    <w:rsid w:val="005A72EC"/>
    <w:rsid w:val="005A7C99"/>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5051"/>
    <w:rsid w:val="006B663D"/>
    <w:rsid w:val="006B7AEF"/>
    <w:rsid w:val="006C25F3"/>
    <w:rsid w:val="006C334F"/>
    <w:rsid w:val="006C353D"/>
    <w:rsid w:val="006D05B9"/>
    <w:rsid w:val="006D21EB"/>
    <w:rsid w:val="006D491A"/>
    <w:rsid w:val="006D7104"/>
    <w:rsid w:val="006E4902"/>
    <w:rsid w:val="006E5887"/>
    <w:rsid w:val="006E5EE0"/>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65B1"/>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50FE"/>
    <w:rsid w:val="007E6D36"/>
    <w:rsid w:val="007E711E"/>
    <w:rsid w:val="007E780F"/>
    <w:rsid w:val="007F091F"/>
    <w:rsid w:val="007F6EAE"/>
    <w:rsid w:val="007F7BCA"/>
    <w:rsid w:val="008004AB"/>
    <w:rsid w:val="00802082"/>
    <w:rsid w:val="00802876"/>
    <w:rsid w:val="00803B77"/>
    <w:rsid w:val="00807DC1"/>
    <w:rsid w:val="00807E36"/>
    <w:rsid w:val="0081165D"/>
    <w:rsid w:val="00811F1B"/>
    <w:rsid w:val="008122CA"/>
    <w:rsid w:val="00823415"/>
    <w:rsid w:val="00825972"/>
    <w:rsid w:val="00825CF1"/>
    <w:rsid w:val="00830E47"/>
    <w:rsid w:val="00832026"/>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232"/>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0F0A"/>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0463"/>
    <w:rsid w:val="009E209D"/>
    <w:rsid w:val="009E2CA6"/>
    <w:rsid w:val="009E7909"/>
    <w:rsid w:val="009F01E6"/>
    <w:rsid w:val="009F2234"/>
    <w:rsid w:val="009F3B7D"/>
    <w:rsid w:val="009F3E3D"/>
    <w:rsid w:val="009F4704"/>
    <w:rsid w:val="00A022C2"/>
    <w:rsid w:val="00A043DE"/>
    <w:rsid w:val="00A04CFB"/>
    <w:rsid w:val="00A0651F"/>
    <w:rsid w:val="00A07519"/>
    <w:rsid w:val="00A110D4"/>
    <w:rsid w:val="00A11BF6"/>
    <w:rsid w:val="00A12103"/>
    <w:rsid w:val="00A12C1D"/>
    <w:rsid w:val="00A23F23"/>
    <w:rsid w:val="00A24B53"/>
    <w:rsid w:val="00A25110"/>
    <w:rsid w:val="00A25FEE"/>
    <w:rsid w:val="00A30145"/>
    <w:rsid w:val="00A30995"/>
    <w:rsid w:val="00A34949"/>
    <w:rsid w:val="00A43FC0"/>
    <w:rsid w:val="00A5185D"/>
    <w:rsid w:val="00A63E1F"/>
    <w:rsid w:val="00A67F34"/>
    <w:rsid w:val="00A73C03"/>
    <w:rsid w:val="00A770DB"/>
    <w:rsid w:val="00A77F67"/>
    <w:rsid w:val="00A839E8"/>
    <w:rsid w:val="00A93930"/>
    <w:rsid w:val="00AA0476"/>
    <w:rsid w:val="00AB2FAE"/>
    <w:rsid w:val="00AB4B41"/>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AF7A83"/>
    <w:rsid w:val="00B00636"/>
    <w:rsid w:val="00B023D3"/>
    <w:rsid w:val="00B02AC0"/>
    <w:rsid w:val="00B044D5"/>
    <w:rsid w:val="00B056E7"/>
    <w:rsid w:val="00B11C6C"/>
    <w:rsid w:val="00B15BCB"/>
    <w:rsid w:val="00B17EDE"/>
    <w:rsid w:val="00B20693"/>
    <w:rsid w:val="00B24C12"/>
    <w:rsid w:val="00B3128C"/>
    <w:rsid w:val="00B35644"/>
    <w:rsid w:val="00B40771"/>
    <w:rsid w:val="00B43712"/>
    <w:rsid w:val="00B45AFC"/>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1794"/>
    <w:rsid w:val="00BD69C7"/>
    <w:rsid w:val="00BD7665"/>
    <w:rsid w:val="00BE34EC"/>
    <w:rsid w:val="00BE4AA3"/>
    <w:rsid w:val="00BE53E4"/>
    <w:rsid w:val="00BE59DC"/>
    <w:rsid w:val="00BF51F5"/>
    <w:rsid w:val="00C0109D"/>
    <w:rsid w:val="00C01702"/>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308A"/>
    <w:rsid w:val="00C84A2C"/>
    <w:rsid w:val="00C929EE"/>
    <w:rsid w:val="00C96142"/>
    <w:rsid w:val="00C96327"/>
    <w:rsid w:val="00C963B5"/>
    <w:rsid w:val="00C96B8B"/>
    <w:rsid w:val="00CA755B"/>
    <w:rsid w:val="00CB063E"/>
    <w:rsid w:val="00CB2C3A"/>
    <w:rsid w:val="00CB4684"/>
    <w:rsid w:val="00CB4746"/>
    <w:rsid w:val="00CB5FA6"/>
    <w:rsid w:val="00CC0826"/>
    <w:rsid w:val="00CD4E93"/>
    <w:rsid w:val="00CE19A1"/>
    <w:rsid w:val="00CE4594"/>
    <w:rsid w:val="00CE48FE"/>
    <w:rsid w:val="00CE5644"/>
    <w:rsid w:val="00CF3CC0"/>
    <w:rsid w:val="00D078F7"/>
    <w:rsid w:val="00D11034"/>
    <w:rsid w:val="00D14741"/>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3D0C"/>
    <w:rsid w:val="00E45936"/>
    <w:rsid w:val="00E4619D"/>
    <w:rsid w:val="00E4680A"/>
    <w:rsid w:val="00E613F7"/>
    <w:rsid w:val="00E64E01"/>
    <w:rsid w:val="00E665C4"/>
    <w:rsid w:val="00E7371F"/>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4831"/>
    <w:rsid w:val="00F35A1B"/>
    <w:rsid w:val="00F40808"/>
    <w:rsid w:val="00F4177D"/>
    <w:rsid w:val="00F44835"/>
    <w:rsid w:val="00F50324"/>
    <w:rsid w:val="00F51357"/>
    <w:rsid w:val="00F51B41"/>
    <w:rsid w:val="00F51B84"/>
    <w:rsid w:val="00F520CB"/>
    <w:rsid w:val="00F550DE"/>
    <w:rsid w:val="00F56342"/>
    <w:rsid w:val="00F564BC"/>
    <w:rsid w:val="00F600B3"/>
    <w:rsid w:val="00F8383E"/>
    <w:rsid w:val="00F83B91"/>
    <w:rsid w:val="00F85AAC"/>
    <w:rsid w:val="00F90628"/>
    <w:rsid w:val="00F91756"/>
    <w:rsid w:val="00F92891"/>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link w:val="TextedebullesCar"/>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 w:type="character" w:customStyle="1" w:styleId="TextedebullesCar">
    <w:name w:val="Texte de bulles Car"/>
    <w:link w:val="Textedebulles"/>
    <w:rsid w:val="0083202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301737146">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www.w3.org/XML/1998/namespace"/>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D5B7E3-43A2-4BA7-917D-87E099CA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3</Pages>
  <Words>794</Words>
  <Characters>4889</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5672</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32</cp:revision>
  <cp:lastPrinted>2022-04-12T14:19:00Z</cp:lastPrinted>
  <dcterms:created xsi:type="dcterms:W3CDTF">2021-06-21T15:57:00Z</dcterms:created>
  <dcterms:modified xsi:type="dcterms:W3CDTF">2022-04-12T14:20:00Z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